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36C02" w14:textId="77777777" w:rsidR="000A079B" w:rsidRPr="000A079B" w:rsidRDefault="000A079B" w:rsidP="000A079B">
      <w:pPr>
        <w:spacing w:line="480" w:lineRule="auto"/>
      </w:pPr>
    </w:p>
    <w:p w14:paraId="3473748D" w14:textId="77777777" w:rsidR="000A079B" w:rsidRPr="000A079B" w:rsidRDefault="000A079B" w:rsidP="000A079B">
      <w:pPr>
        <w:spacing w:line="480" w:lineRule="auto"/>
        <w:jc w:val="center"/>
      </w:pPr>
    </w:p>
    <w:p w14:paraId="4C4B074F" w14:textId="77777777" w:rsidR="000A079B" w:rsidRPr="000A079B" w:rsidRDefault="000A079B" w:rsidP="000A079B">
      <w:pPr>
        <w:spacing w:line="480" w:lineRule="auto"/>
        <w:jc w:val="center"/>
      </w:pPr>
    </w:p>
    <w:p w14:paraId="7564437A" w14:textId="77777777" w:rsidR="000A079B" w:rsidRPr="000A079B" w:rsidRDefault="000A079B" w:rsidP="000A079B">
      <w:pPr>
        <w:spacing w:line="480" w:lineRule="auto"/>
        <w:jc w:val="center"/>
      </w:pPr>
    </w:p>
    <w:p w14:paraId="57FD6ACA" w14:textId="0E6C099C" w:rsidR="000A079B" w:rsidRPr="000A079B" w:rsidRDefault="000A079B" w:rsidP="00FD1CA1">
      <w:pPr>
        <w:spacing w:line="480" w:lineRule="auto"/>
      </w:pPr>
    </w:p>
    <w:p w14:paraId="2FF69D7A" w14:textId="77777777" w:rsidR="000A079B" w:rsidRPr="000A079B" w:rsidRDefault="000A079B" w:rsidP="000A079B">
      <w:pPr>
        <w:spacing w:line="480" w:lineRule="auto"/>
        <w:jc w:val="center"/>
      </w:pPr>
      <w:r w:rsidRPr="000A079B">
        <w:t>Diversity in Healthcare</w:t>
      </w:r>
    </w:p>
    <w:p w14:paraId="23041FD9" w14:textId="63974C15" w:rsidR="000A079B" w:rsidRPr="000A079B" w:rsidRDefault="00F42E21" w:rsidP="000A079B">
      <w:pPr>
        <w:spacing w:line="480" w:lineRule="auto"/>
        <w:jc w:val="center"/>
      </w:pPr>
      <w:r>
        <w:t>name</w:t>
      </w:r>
    </w:p>
    <w:p w14:paraId="1273B8A5" w14:textId="77EEEF63" w:rsidR="009638B2" w:rsidRDefault="00F42E21" w:rsidP="000A079B">
      <w:pPr>
        <w:spacing w:line="480" w:lineRule="auto"/>
        <w:jc w:val="center"/>
      </w:pPr>
      <w:r>
        <w:t>school</w:t>
      </w:r>
    </w:p>
    <w:p w14:paraId="70468918" w14:textId="4687A5A4" w:rsidR="000A079B" w:rsidRPr="000A079B" w:rsidRDefault="00F42E21" w:rsidP="000A079B">
      <w:pPr>
        <w:spacing w:line="480" w:lineRule="auto"/>
        <w:jc w:val="center"/>
      </w:pPr>
      <w:r>
        <w:t>class</w:t>
      </w:r>
    </w:p>
    <w:p w14:paraId="5D063F93" w14:textId="77777777" w:rsidR="000A079B" w:rsidRPr="000A079B" w:rsidRDefault="000A079B" w:rsidP="000A079B">
      <w:pPr>
        <w:spacing w:line="480" w:lineRule="auto"/>
        <w:jc w:val="center"/>
      </w:pPr>
    </w:p>
    <w:p w14:paraId="53C1CCEF" w14:textId="77777777" w:rsidR="000A079B" w:rsidRPr="000A079B" w:rsidRDefault="000A079B" w:rsidP="000A079B">
      <w:pPr>
        <w:spacing w:line="480" w:lineRule="auto"/>
        <w:jc w:val="center"/>
      </w:pPr>
    </w:p>
    <w:p w14:paraId="4CDFC131" w14:textId="77777777" w:rsidR="000A079B" w:rsidRPr="000A079B" w:rsidRDefault="000A079B" w:rsidP="000A079B">
      <w:pPr>
        <w:spacing w:line="480" w:lineRule="auto"/>
        <w:jc w:val="center"/>
      </w:pPr>
    </w:p>
    <w:p w14:paraId="3F0362DF" w14:textId="77777777" w:rsidR="000A079B" w:rsidRPr="000A079B" w:rsidRDefault="000A079B" w:rsidP="000A079B">
      <w:pPr>
        <w:spacing w:line="480" w:lineRule="auto"/>
        <w:jc w:val="center"/>
      </w:pPr>
    </w:p>
    <w:p w14:paraId="7FF4D854" w14:textId="77777777" w:rsidR="000A079B" w:rsidRPr="000A079B" w:rsidRDefault="000A079B" w:rsidP="000A079B">
      <w:pPr>
        <w:spacing w:line="480" w:lineRule="auto"/>
        <w:jc w:val="center"/>
      </w:pPr>
    </w:p>
    <w:p w14:paraId="6F1C0E1E" w14:textId="61B96D87" w:rsidR="000A079B" w:rsidRDefault="000A079B" w:rsidP="000A079B">
      <w:pPr>
        <w:spacing w:line="480" w:lineRule="auto"/>
        <w:jc w:val="center"/>
      </w:pPr>
    </w:p>
    <w:p w14:paraId="21ABB54D" w14:textId="53571BF8" w:rsidR="00FD1CA1" w:rsidRDefault="00FD1CA1" w:rsidP="000A079B">
      <w:pPr>
        <w:spacing w:line="480" w:lineRule="auto"/>
        <w:jc w:val="center"/>
      </w:pPr>
    </w:p>
    <w:p w14:paraId="4FD8E07F" w14:textId="77777777" w:rsidR="00FD1CA1" w:rsidRPr="000A079B" w:rsidRDefault="00FD1CA1" w:rsidP="000A079B">
      <w:pPr>
        <w:spacing w:line="480" w:lineRule="auto"/>
        <w:jc w:val="center"/>
      </w:pPr>
    </w:p>
    <w:p w14:paraId="6AD18429" w14:textId="11BC4CEA" w:rsidR="000A079B" w:rsidRDefault="000A079B" w:rsidP="000A079B">
      <w:pPr>
        <w:spacing w:line="480" w:lineRule="auto"/>
        <w:rPr>
          <w:b/>
        </w:rPr>
      </w:pPr>
    </w:p>
    <w:p w14:paraId="02C80D56" w14:textId="77777777" w:rsidR="000A079B" w:rsidRPr="000A079B" w:rsidRDefault="000A079B" w:rsidP="0049010C">
      <w:pPr>
        <w:spacing w:line="480" w:lineRule="auto"/>
        <w:rPr>
          <w:b/>
        </w:rPr>
      </w:pPr>
      <w:r w:rsidRPr="000A079B">
        <w:rPr>
          <w:b/>
        </w:rPr>
        <w:lastRenderedPageBreak/>
        <w:t>Diversity in Healthcare</w:t>
      </w:r>
    </w:p>
    <w:p w14:paraId="4FB45A35" w14:textId="77777777" w:rsidR="000A079B" w:rsidRDefault="000A079B" w:rsidP="000A079B">
      <w:pPr>
        <w:spacing w:line="480" w:lineRule="auto"/>
        <w:ind w:firstLine="720"/>
      </w:pPr>
      <w:r>
        <w:t>Diversity is an emerging topic in nursing and medic</w:t>
      </w:r>
      <w:bookmarkStart w:id="0" w:name="_GoBack"/>
      <w:bookmarkEnd w:id="0"/>
      <w:r>
        <w:t xml:space="preserve">ine, which aims at the elimination of inequities in the availability of quality of health care for racial, economic and ethnic minorities (Edberg, 2013). It focuses on ensuring that all patients irrespective of their backgrounds and abilities receive high-quality health care services. Ethnicity is a broad concept, which includes different characteristics such as race, sexual orientation, gender, ethnicity, religion, age, education, culture, social-economic status, and physical abilities. Therefore, diversity struggles to ensure that the individuals with different characteristics seeking medical care receive the services equally without discrimination. Diversity is an important topic in nursing as it helps in improving service delivery to patients and ensures that people from different ethnicities and cultures receive equal high-quality services. </w:t>
      </w:r>
    </w:p>
    <w:p w14:paraId="54F58569" w14:textId="77777777" w:rsidR="000A079B" w:rsidRDefault="000A079B" w:rsidP="000A079B">
      <w:pPr>
        <w:spacing w:line="480" w:lineRule="auto"/>
        <w:ind w:firstLine="720"/>
      </w:pPr>
      <w:r>
        <w:t xml:space="preserve">Diversity in healthcare has gained popularity in recent years due to the development of the interactions between different cultures and the realization that some individuals and communities are treated better than others are in the healthcare industry. Traditionally this concept in healthcare only focused on phenotypic characteristics including ethnic and racial backgrounds. However, the concept improved and developed to become more inclusive by considering other different features, which differentiate individuals, and that can influence the service to deliver to the different patients. This inclusion brought up the need for nurses and other medical practitioners to study and understand different individuals and cultures for service provision to be of high quality to all individuals. The drivers of diversity are the growing ethnic, racial and cultural heterogeneity, the increasing resistance to assimilation and globalization forces that have different cultural and national barriers (Edberg, 2013). </w:t>
      </w:r>
    </w:p>
    <w:p w14:paraId="6A0BFC09" w14:textId="77777777" w:rsidR="000A079B" w:rsidRDefault="000A079B" w:rsidP="000A079B">
      <w:pPr>
        <w:spacing w:line="480" w:lineRule="auto"/>
        <w:ind w:firstLine="720"/>
      </w:pPr>
      <w:r>
        <w:lastRenderedPageBreak/>
        <w:t xml:space="preserve">The change in diversity approach in healthcare was informed by the changing nature of the societal demographics and dynamics. The different groups of patients have differences and similarities in the medical needs. Diversity is the most appropriate strategy that can address the differences among the various groups that need different healthcare services. By addressing the differences, medical practitioners will go beyond ethnic and cultural diversity to ensuring all patients with different characteristics receive medical services effectively and efficiently. Diversity received backing in 2010 when the Department of Health and Human Services Office of the United States developed national standards for linguistically and culturally appropriate health care services (Rose, 2018). It requires all healthcare providers to participate in education programs that make them understand the needs of the diverse list of patients. </w:t>
      </w:r>
    </w:p>
    <w:p w14:paraId="68D0DEE0" w14:textId="77777777" w:rsidR="000A079B" w:rsidRPr="000A079B" w:rsidRDefault="000A079B" w:rsidP="0049010C">
      <w:pPr>
        <w:spacing w:line="480" w:lineRule="auto"/>
        <w:rPr>
          <w:b/>
        </w:rPr>
      </w:pPr>
      <w:r w:rsidRPr="000A079B">
        <w:rPr>
          <w:b/>
        </w:rPr>
        <w:t>Importance in Nursing</w:t>
      </w:r>
    </w:p>
    <w:p w14:paraId="30033003" w14:textId="55309A4B" w:rsidR="000A079B" w:rsidRDefault="000A079B" w:rsidP="000A079B">
      <w:pPr>
        <w:spacing w:line="480" w:lineRule="auto"/>
        <w:ind w:firstLine="720"/>
      </w:pPr>
      <w:r>
        <w:t xml:space="preserve">Patients who feel that the health care providers value and respect their customs, beliefs, language, traditions and values tend to communicate honestly and freely with the care providers (Brooker &amp; Waugh, 2013). It improves patient outcomes and reduces healthcare disparities. Diversity is essential in the nursing field because it gives opportunities for administering quality service to the patients. Nurses can maximize the potential by acquiring more knowledge about the different patient characteristics and cultures. The knowledge enables them to practice cultural sensitivity and awareness, which is essential in ensuring balanced and equal service provision in the industry. Therefore, health diversity is an important aspect in nursing towards ensuring that the industry is more inclusive, quality of service to patients is improved, and all patients with diverse needs are served in the same manner. </w:t>
      </w:r>
    </w:p>
    <w:p w14:paraId="449C0C3C" w14:textId="77777777" w:rsidR="0049010C" w:rsidRDefault="0049010C" w:rsidP="000A079B">
      <w:pPr>
        <w:spacing w:line="480" w:lineRule="auto"/>
        <w:ind w:firstLine="720"/>
      </w:pPr>
    </w:p>
    <w:p w14:paraId="0555A781" w14:textId="77777777" w:rsidR="000A079B" w:rsidRPr="000A079B" w:rsidRDefault="000A079B" w:rsidP="0049010C">
      <w:pPr>
        <w:spacing w:line="480" w:lineRule="auto"/>
        <w:rPr>
          <w:b/>
        </w:rPr>
      </w:pPr>
      <w:r w:rsidRPr="000A079B">
        <w:rPr>
          <w:b/>
        </w:rPr>
        <w:lastRenderedPageBreak/>
        <w:t>PICOT Questions.</w:t>
      </w:r>
    </w:p>
    <w:p w14:paraId="4207AD1F" w14:textId="77777777" w:rsidR="000A079B" w:rsidRDefault="003B72AA" w:rsidP="000A079B">
      <w:pPr>
        <w:spacing w:line="480" w:lineRule="auto"/>
      </w:pPr>
      <w:r>
        <w:t>In diabetes patients above 50 years old, how does exercise compared to lack of exercise affect their sugar levels in a period of 30 days?</w:t>
      </w:r>
    </w:p>
    <w:p w14:paraId="3B894D03" w14:textId="77777777" w:rsidR="003B72AA" w:rsidRDefault="003B72AA" w:rsidP="000A079B">
      <w:pPr>
        <w:spacing w:line="480" w:lineRule="auto"/>
      </w:pPr>
      <w:r>
        <w:t>In female breast cancer patients, how does chemotherapy compared to lack of chemotherapy influence pain over 21 days?</w:t>
      </w:r>
    </w:p>
    <w:p w14:paraId="1D5C4243" w14:textId="77777777" w:rsidR="003B72AA" w:rsidRDefault="003B72AA" w:rsidP="000A079B">
      <w:pPr>
        <w:spacing w:line="480" w:lineRule="auto"/>
      </w:pPr>
      <w:r>
        <w:t xml:space="preserve">In HIV </w:t>
      </w:r>
      <w:r w:rsidR="00CD45D3">
        <w:t>patients, how does the use of ARVs compared to non-use affect the patient health in a period of 60 days?</w:t>
      </w:r>
    </w:p>
    <w:p w14:paraId="7766B377" w14:textId="77777777" w:rsidR="000A079B" w:rsidRDefault="000A079B" w:rsidP="000A079B">
      <w:pPr>
        <w:spacing w:line="480" w:lineRule="auto"/>
        <w:jc w:val="center"/>
      </w:pPr>
    </w:p>
    <w:p w14:paraId="39FFE619" w14:textId="77777777" w:rsidR="000A079B" w:rsidRDefault="000A079B" w:rsidP="000A079B">
      <w:pPr>
        <w:spacing w:line="480" w:lineRule="auto"/>
        <w:jc w:val="center"/>
      </w:pPr>
    </w:p>
    <w:p w14:paraId="292B2F51" w14:textId="77777777" w:rsidR="000A079B" w:rsidRDefault="000A079B" w:rsidP="000A079B">
      <w:pPr>
        <w:spacing w:line="480" w:lineRule="auto"/>
        <w:jc w:val="center"/>
      </w:pPr>
    </w:p>
    <w:p w14:paraId="78C2EEEB" w14:textId="77777777" w:rsidR="000A079B" w:rsidRDefault="000A079B" w:rsidP="000A079B">
      <w:pPr>
        <w:spacing w:line="480" w:lineRule="auto"/>
        <w:jc w:val="center"/>
      </w:pPr>
    </w:p>
    <w:p w14:paraId="6954ABEC" w14:textId="77777777" w:rsidR="000A079B" w:rsidRDefault="000A079B" w:rsidP="000A079B">
      <w:pPr>
        <w:spacing w:line="480" w:lineRule="auto"/>
        <w:jc w:val="center"/>
      </w:pPr>
    </w:p>
    <w:p w14:paraId="705474FE" w14:textId="77777777" w:rsidR="000A079B" w:rsidRDefault="000A079B" w:rsidP="000A079B">
      <w:pPr>
        <w:spacing w:line="480" w:lineRule="auto"/>
        <w:jc w:val="center"/>
      </w:pPr>
    </w:p>
    <w:p w14:paraId="73192291" w14:textId="77777777" w:rsidR="000A079B" w:rsidRDefault="000A079B" w:rsidP="000A079B">
      <w:pPr>
        <w:spacing w:line="480" w:lineRule="auto"/>
        <w:jc w:val="center"/>
      </w:pPr>
    </w:p>
    <w:p w14:paraId="264FFCE7" w14:textId="77777777" w:rsidR="000A079B" w:rsidRDefault="000A079B" w:rsidP="000A079B">
      <w:pPr>
        <w:spacing w:line="480" w:lineRule="auto"/>
        <w:jc w:val="center"/>
      </w:pPr>
    </w:p>
    <w:p w14:paraId="65A5F6DE" w14:textId="77777777" w:rsidR="000A079B" w:rsidRDefault="000A079B" w:rsidP="000A079B">
      <w:pPr>
        <w:spacing w:line="480" w:lineRule="auto"/>
        <w:jc w:val="center"/>
      </w:pPr>
    </w:p>
    <w:p w14:paraId="2AFC9165" w14:textId="77777777" w:rsidR="000A079B" w:rsidRDefault="000A079B" w:rsidP="00851344">
      <w:pPr>
        <w:spacing w:line="480" w:lineRule="auto"/>
      </w:pPr>
    </w:p>
    <w:p w14:paraId="36629500" w14:textId="77777777" w:rsidR="00851344" w:rsidRDefault="00851344" w:rsidP="00851344">
      <w:pPr>
        <w:spacing w:line="480" w:lineRule="auto"/>
      </w:pPr>
    </w:p>
    <w:p w14:paraId="7D8FBA9C" w14:textId="698CAF19" w:rsidR="00CD45D3" w:rsidRDefault="00CD45D3" w:rsidP="006B6C60">
      <w:pPr>
        <w:spacing w:line="480" w:lineRule="auto"/>
      </w:pPr>
    </w:p>
    <w:p w14:paraId="74094235" w14:textId="0C89301E" w:rsidR="001C0C70" w:rsidRPr="001C0C70" w:rsidRDefault="001C0C70" w:rsidP="001C0C70">
      <w:pPr>
        <w:spacing w:line="480" w:lineRule="auto"/>
        <w:rPr>
          <w:color w:val="000000" w:themeColor="text1"/>
        </w:rPr>
      </w:pPr>
      <w:r>
        <w:rPr>
          <w:color w:val="000000" w:themeColor="text1"/>
        </w:rPr>
        <w:lastRenderedPageBreak/>
        <w:t xml:space="preserve">                                  </w:t>
      </w:r>
      <w:r w:rsidR="00D77F79">
        <w:rPr>
          <w:color w:val="000000" w:themeColor="text1"/>
        </w:rPr>
        <w:t xml:space="preserve">                              </w:t>
      </w:r>
      <w:r w:rsidR="000A079B" w:rsidRPr="001C0C70">
        <w:rPr>
          <w:color w:val="000000" w:themeColor="text1"/>
        </w:rPr>
        <w:t>Reference</w:t>
      </w:r>
      <w:r>
        <w:rPr>
          <w:color w:val="000000" w:themeColor="text1"/>
        </w:rPr>
        <w:t>s</w:t>
      </w:r>
      <w:r>
        <w:rPr>
          <w:color w:val="000000" w:themeColor="text1"/>
        </w:rPr>
        <w:br/>
      </w:r>
      <w:r w:rsidRPr="001C0C70">
        <w:rPr>
          <w:color w:val="000000" w:themeColor="text1"/>
        </w:rPr>
        <w:t xml:space="preserve">Brooker, C., &amp; Waugh, A. (2013). </w:t>
      </w:r>
      <w:r w:rsidRPr="001C0C70">
        <w:rPr>
          <w:i/>
          <w:color w:val="000000" w:themeColor="text1"/>
        </w:rPr>
        <w:t xml:space="preserve">Foundations of nursing practice: fundamentals of holistic </w:t>
      </w:r>
      <w:r>
        <w:rPr>
          <w:i/>
          <w:color w:val="000000" w:themeColor="text1"/>
        </w:rPr>
        <w:tab/>
      </w:r>
      <w:r w:rsidRPr="001C0C70">
        <w:rPr>
          <w:i/>
          <w:color w:val="000000" w:themeColor="text1"/>
        </w:rPr>
        <w:t>care.</w:t>
      </w:r>
      <w:r w:rsidRPr="001C0C70">
        <w:rPr>
          <w:color w:val="000000" w:themeColor="text1"/>
        </w:rPr>
        <w:t xml:space="preserve"> Boston: Credo Reference.</w:t>
      </w:r>
    </w:p>
    <w:p w14:paraId="223DDC79" w14:textId="77777777" w:rsidR="001C0C70" w:rsidRPr="001C0C70" w:rsidRDefault="001C0C70" w:rsidP="001C0C70">
      <w:pPr>
        <w:spacing w:line="480" w:lineRule="auto"/>
        <w:ind w:left="720" w:hanging="720"/>
        <w:rPr>
          <w:color w:val="000000" w:themeColor="text1"/>
        </w:rPr>
      </w:pPr>
      <w:r w:rsidRPr="001C0C70">
        <w:rPr>
          <w:color w:val="000000" w:themeColor="text1"/>
        </w:rPr>
        <w:t xml:space="preserve">Edberg, M. C. (2013). </w:t>
      </w:r>
      <w:r w:rsidRPr="001C0C70">
        <w:rPr>
          <w:i/>
          <w:color w:val="000000" w:themeColor="text1"/>
        </w:rPr>
        <w:t>Essentials of health, culture, and diversity: understanding people, reducing disparities.</w:t>
      </w:r>
      <w:r w:rsidRPr="001C0C70">
        <w:rPr>
          <w:color w:val="000000" w:themeColor="text1"/>
        </w:rPr>
        <w:t xml:space="preserve"> Burlington: Jones &amp; Bartlett Learning.</w:t>
      </w:r>
    </w:p>
    <w:p w14:paraId="3A3FD31E" w14:textId="77777777" w:rsidR="001C0C70" w:rsidRPr="001C0C70" w:rsidRDefault="001C0C70" w:rsidP="001C0C70">
      <w:pPr>
        <w:spacing w:line="480" w:lineRule="auto"/>
        <w:ind w:left="720" w:hanging="720"/>
        <w:rPr>
          <w:color w:val="000000" w:themeColor="text1"/>
        </w:rPr>
      </w:pPr>
      <w:r w:rsidRPr="001C0C70">
        <w:rPr>
          <w:color w:val="000000" w:themeColor="text1"/>
        </w:rPr>
        <w:t xml:space="preserve">Rose, P. R. (2018). </w:t>
      </w:r>
      <w:r w:rsidRPr="001C0C70">
        <w:rPr>
          <w:i/>
          <w:color w:val="000000" w:themeColor="text1"/>
        </w:rPr>
        <w:t>Health disparities, diversity, and inclusion: context, controversies, and solutions.</w:t>
      </w:r>
      <w:r w:rsidRPr="001C0C70">
        <w:rPr>
          <w:color w:val="000000" w:themeColor="text1"/>
        </w:rPr>
        <w:t xml:space="preserve"> Burlington: Jones &amp; Bartlett Learning.</w:t>
      </w:r>
    </w:p>
    <w:p w14:paraId="4E39264C" w14:textId="75165008" w:rsidR="000A079B" w:rsidRPr="001C0C70" w:rsidRDefault="001C0C70" w:rsidP="001C0C70">
      <w:pPr>
        <w:spacing w:line="480" w:lineRule="auto"/>
        <w:jc w:val="center"/>
        <w:rPr>
          <w:color w:val="000000" w:themeColor="text1"/>
        </w:rPr>
      </w:pPr>
      <w:r>
        <w:rPr>
          <w:color w:val="000000" w:themeColor="text1"/>
        </w:rPr>
        <w:br/>
      </w:r>
    </w:p>
    <w:p w14:paraId="017F2035" w14:textId="77777777" w:rsidR="000A079B" w:rsidRPr="000A079B" w:rsidRDefault="000A079B">
      <w:pPr>
        <w:spacing w:line="480" w:lineRule="auto"/>
        <w:ind w:left="720" w:hanging="720"/>
      </w:pPr>
    </w:p>
    <w:sectPr w:rsidR="000A079B" w:rsidRPr="000A079B" w:rsidSect="001859C9">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74A69" w14:textId="77777777" w:rsidR="00D457B0" w:rsidRDefault="00D457B0" w:rsidP="000A079B">
      <w:pPr>
        <w:spacing w:after="0" w:line="240" w:lineRule="auto"/>
      </w:pPr>
      <w:r>
        <w:separator/>
      </w:r>
    </w:p>
  </w:endnote>
  <w:endnote w:type="continuationSeparator" w:id="0">
    <w:p w14:paraId="6297AACD" w14:textId="77777777" w:rsidR="00D457B0" w:rsidRDefault="00D457B0" w:rsidP="000A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4C591" w14:textId="77777777" w:rsidR="00D457B0" w:rsidRDefault="00D457B0" w:rsidP="000A079B">
      <w:pPr>
        <w:spacing w:after="0" w:line="240" w:lineRule="auto"/>
      </w:pPr>
      <w:r>
        <w:separator/>
      </w:r>
    </w:p>
  </w:footnote>
  <w:footnote w:type="continuationSeparator" w:id="0">
    <w:p w14:paraId="73095440" w14:textId="77777777" w:rsidR="00D457B0" w:rsidRDefault="00D457B0" w:rsidP="000A0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3045016"/>
      <w:docPartObj>
        <w:docPartGallery w:val="Page Numbers (Top of Page)"/>
        <w:docPartUnique/>
      </w:docPartObj>
    </w:sdtPr>
    <w:sdtEndPr>
      <w:rPr>
        <w:rStyle w:val="PageNumber"/>
      </w:rPr>
    </w:sdtEndPr>
    <w:sdtContent>
      <w:p w14:paraId="353AC767" w14:textId="4D5BFB25" w:rsidR="000911EA" w:rsidRDefault="000911EA" w:rsidP="00A9256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12D2AF" w14:textId="77777777" w:rsidR="000911EA" w:rsidRDefault="000911EA" w:rsidP="000911E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81206807"/>
      <w:docPartObj>
        <w:docPartGallery w:val="Page Numbers (Top of Page)"/>
        <w:docPartUnique/>
      </w:docPartObj>
    </w:sdtPr>
    <w:sdtEndPr>
      <w:rPr>
        <w:rStyle w:val="PageNumber"/>
      </w:rPr>
    </w:sdtEndPr>
    <w:sdtContent>
      <w:p w14:paraId="1BFA0203" w14:textId="2698E270" w:rsidR="000911EA" w:rsidRDefault="000911EA" w:rsidP="00A9256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150F27F" w14:textId="5FCDBB48" w:rsidR="000A079B" w:rsidRDefault="00851344" w:rsidP="000911EA">
    <w:pPr>
      <w:pStyle w:val="Header"/>
      <w:ind w:right="360"/>
    </w:pPr>
    <w:r>
      <w:t>DIVERSITY</w:t>
    </w:r>
    <w:r w:rsidR="000911EA">
      <w:t xml:space="preserve"> IN HEALTHCARE</w:t>
    </w:r>
    <w:r>
      <w:t xml:space="preserve">                            </w:t>
    </w:r>
    <w:r w:rsidR="000911EA">
      <w:t xml:space="preserve">                           </w:t>
    </w:r>
    <w:r>
      <w:t xml:space="preserve">            </w:t>
    </w:r>
    <w:r w:rsidR="000911EA">
      <w:t xml:space="preserve">                               </w:t>
    </w:r>
  </w:p>
  <w:p w14:paraId="4973DDE2" w14:textId="77777777" w:rsidR="000A079B" w:rsidRDefault="000A07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9191331"/>
      <w:docPartObj>
        <w:docPartGallery w:val="Page Numbers (Top of Page)"/>
        <w:docPartUnique/>
      </w:docPartObj>
    </w:sdtPr>
    <w:sdtEndPr>
      <w:rPr>
        <w:rStyle w:val="PageNumber"/>
      </w:rPr>
    </w:sdtEndPr>
    <w:sdtContent>
      <w:p w14:paraId="3245343C" w14:textId="27100BA6" w:rsidR="001859C9" w:rsidRDefault="001859C9" w:rsidP="00A9256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E839ECC" w14:textId="67E9429B" w:rsidR="000A079B" w:rsidRDefault="001859C9" w:rsidP="001859C9">
    <w:pPr>
      <w:pStyle w:val="Header"/>
      <w:ind w:right="360"/>
    </w:pPr>
    <w:r>
      <w:t>Running head: DIVERSITY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1E"/>
    <w:rsid w:val="000911EA"/>
    <w:rsid w:val="000A079B"/>
    <w:rsid w:val="001859C9"/>
    <w:rsid w:val="001C0C70"/>
    <w:rsid w:val="00352F6B"/>
    <w:rsid w:val="003B552C"/>
    <w:rsid w:val="003B72AA"/>
    <w:rsid w:val="0040528F"/>
    <w:rsid w:val="0049010C"/>
    <w:rsid w:val="004E2A1E"/>
    <w:rsid w:val="00545037"/>
    <w:rsid w:val="00592170"/>
    <w:rsid w:val="006A7647"/>
    <w:rsid w:val="006B6C60"/>
    <w:rsid w:val="00703613"/>
    <w:rsid w:val="007312D7"/>
    <w:rsid w:val="008033D3"/>
    <w:rsid w:val="00851344"/>
    <w:rsid w:val="00894A40"/>
    <w:rsid w:val="009638B2"/>
    <w:rsid w:val="00995B7C"/>
    <w:rsid w:val="00A02AAE"/>
    <w:rsid w:val="00BD29A9"/>
    <w:rsid w:val="00C4237C"/>
    <w:rsid w:val="00C95724"/>
    <w:rsid w:val="00CD45D3"/>
    <w:rsid w:val="00D452B5"/>
    <w:rsid w:val="00D457B0"/>
    <w:rsid w:val="00D77F79"/>
    <w:rsid w:val="00DB44F8"/>
    <w:rsid w:val="00DD2D78"/>
    <w:rsid w:val="00F42E21"/>
    <w:rsid w:val="00F6145B"/>
    <w:rsid w:val="00FD1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E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F6B"/>
    <w:rPr>
      <w:color w:val="0563C1" w:themeColor="hyperlink"/>
      <w:u w:val="single"/>
    </w:rPr>
  </w:style>
  <w:style w:type="character" w:customStyle="1" w:styleId="Heading1Char">
    <w:name w:val="Heading 1 Char"/>
    <w:basedOn w:val="DefaultParagraphFont"/>
    <w:link w:val="Heading1"/>
    <w:uiPriority w:val="9"/>
    <w:rsid w:val="000A079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A079B"/>
  </w:style>
  <w:style w:type="paragraph" w:styleId="Header">
    <w:name w:val="header"/>
    <w:basedOn w:val="Normal"/>
    <w:link w:val="HeaderChar"/>
    <w:uiPriority w:val="99"/>
    <w:unhideWhenUsed/>
    <w:rsid w:val="000A0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79B"/>
  </w:style>
  <w:style w:type="paragraph" w:styleId="Footer">
    <w:name w:val="footer"/>
    <w:basedOn w:val="Normal"/>
    <w:link w:val="FooterChar"/>
    <w:uiPriority w:val="99"/>
    <w:unhideWhenUsed/>
    <w:rsid w:val="000A0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79B"/>
  </w:style>
  <w:style w:type="character" w:styleId="PageNumber">
    <w:name w:val="page number"/>
    <w:basedOn w:val="DefaultParagraphFont"/>
    <w:uiPriority w:val="99"/>
    <w:semiHidden/>
    <w:unhideWhenUsed/>
    <w:rsid w:val="00185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61963">
      <w:bodyDiv w:val="1"/>
      <w:marLeft w:val="0"/>
      <w:marRight w:val="0"/>
      <w:marTop w:val="0"/>
      <w:marBottom w:val="0"/>
      <w:divBdr>
        <w:top w:val="none" w:sz="0" w:space="0" w:color="auto"/>
        <w:left w:val="none" w:sz="0" w:space="0" w:color="auto"/>
        <w:bottom w:val="none" w:sz="0" w:space="0" w:color="auto"/>
        <w:right w:val="none" w:sz="0" w:space="0" w:color="auto"/>
      </w:divBdr>
    </w:div>
    <w:div w:id="140273250">
      <w:bodyDiv w:val="1"/>
      <w:marLeft w:val="0"/>
      <w:marRight w:val="0"/>
      <w:marTop w:val="0"/>
      <w:marBottom w:val="0"/>
      <w:divBdr>
        <w:top w:val="none" w:sz="0" w:space="0" w:color="auto"/>
        <w:left w:val="none" w:sz="0" w:space="0" w:color="auto"/>
        <w:bottom w:val="none" w:sz="0" w:space="0" w:color="auto"/>
        <w:right w:val="none" w:sz="0" w:space="0" w:color="auto"/>
      </w:divBdr>
    </w:div>
    <w:div w:id="180707858">
      <w:bodyDiv w:val="1"/>
      <w:marLeft w:val="0"/>
      <w:marRight w:val="0"/>
      <w:marTop w:val="0"/>
      <w:marBottom w:val="0"/>
      <w:divBdr>
        <w:top w:val="none" w:sz="0" w:space="0" w:color="auto"/>
        <w:left w:val="none" w:sz="0" w:space="0" w:color="auto"/>
        <w:bottom w:val="none" w:sz="0" w:space="0" w:color="auto"/>
        <w:right w:val="none" w:sz="0" w:space="0" w:color="auto"/>
      </w:divBdr>
    </w:div>
    <w:div w:id="801195260">
      <w:bodyDiv w:val="1"/>
      <w:marLeft w:val="0"/>
      <w:marRight w:val="0"/>
      <w:marTop w:val="0"/>
      <w:marBottom w:val="0"/>
      <w:divBdr>
        <w:top w:val="none" w:sz="0" w:space="0" w:color="auto"/>
        <w:left w:val="none" w:sz="0" w:space="0" w:color="auto"/>
        <w:bottom w:val="none" w:sz="0" w:space="0" w:color="auto"/>
        <w:right w:val="none" w:sz="0" w:space="0" w:color="auto"/>
      </w:divBdr>
    </w:div>
    <w:div w:id="117449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710</Words>
  <Characters>4052</Characters>
  <Application>Microsoft Office Word</Application>
  <DocSecurity>0</DocSecurity>
  <Lines>33</Lines>
  <Paragraphs>9</Paragraphs>
  <ScaleCrop>false</ScaleCrop>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2018-08-25T04:28:00Z</dcterms:created>
  <dcterms:modified xsi:type="dcterms:W3CDTF">2018-09-13T04:10:00Z</dcterms:modified>
</cp:coreProperties>
</file>